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5B72" w14:textId="56734FB4" w:rsidR="00317243" w:rsidRDefault="00317243" w:rsidP="00896792">
      <w:pPr>
        <w:tabs>
          <w:tab w:val="left" w:pos="1440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91F56D" wp14:editId="0F32AC99">
            <wp:simplePos x="0" y="0"/>
            <wp:positionH relativeFrom="column">
              <wp:posOffset>2505075</wp:posOffset>
            </wp:positionH>
            <wp:positionV relativeFrom="paragraph">
              <wp:posOffset>-666750</wp:posOffset>
            </wp:positionV>
            <wp:extent cx="904875" cy="904875"/>
            <wp:effectExtent l="0" t="0" r="9525" b="9525"/>
            <wp:wrapNone/>
            <wp:docPr id="1886517892" name="Picture 1" descr="BIG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G Logo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30572" w14:textId="6AD419F3" w:rsidR="00317243" w:rsidRDefault="00317243" w:rsidP="00317243">
      <w:pPr>
        <w:tabs>
          <w:tab w:val="left" w:pos="1440"/>
        </w:tabs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 IV Directors’ Report</w:t>
      </w:r>
    </w:p>
    <w:p w14:paraId="7C24C8DE" w14:textId="6CA53557" w:rsidR="00317243" w:rsidRDefault="004807E1" w:rsidP="0031724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 IV</w:t>
      </w:r>
      <w:r w:rsidR="003172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09CB">
        <w:rPr>
          <w:rFonts w:asciiTheme="minorHAnsi" w:hAnsiTheme="minorHAnsi" w:cstheme="minorHAnsi"/>
          <w:b/>
          <w:bCs/>
          <w:sz w:val="24"/>
          <w:szCs w:val="24"/>
        </w:rPr>
        <w:t>Executive Committee</w:t>
      </w:r>
    </w:p>
    <w:p w14:paraId="2A3AE090" w14:textId="7B627FB2" w:rsidR="00317243" w:rsidRDefault="00671964" w:rsidP="0031724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Teleconference</w:t>
      </w:r>
      <w:r w:rsidR="00317243">
        <w:rPr>
          <w:rFonts w:asciiTheme="minorHAnsi" w:hAnsiTheme="minorHAnsi" w:cstheme="minorHAnsi"/>
          <w:b/>
          <w:bCs/>
          <w:sz w:val="24"/>
          <w:szCs w:val="24"/>
        </w:rPr>
        <w:t xml:space="preserve"> Meeting</w:t>
      </w:r>
    </w:p>
    <w:p w14:paraId="5FC1B79B" w14:textId="75E720A0" w:rsidR="00317243" w:rsidRPr="00896792" w:rsidRDefault="004807E1" w:rsidP="0089679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February</w:t>
      </w:r>
      <w:r w:rsidR="00317243">
        <w:rPr>
          <w:rFonts w:asciiTheme="minorHAnsi" w:hAnsiTheme="minorHAnsi" w:cstheme="minorHAnsi"/>
          <w:b/>
          <w:bCs/>
          <w:sz w:val="24"/>
          <w:szCs w:val="24"/>
        </w:rPr>
        <w:t xml:space="preserve"> 2</w:t>
      </w: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317243">
        <w:rPr>
          <w:rFonts w:asciiTheme="minorHAnsi" w:hAnsiTheme="minorHAnsi" w:cstheme="minorHAnsi"/>
          <w:b/>
          <w:bCs/>
          <w:sz w:val="24"/>
          <w:szCs w:val="24"/>
        </w:rPr>
        <w:t>, 2024</w:t>
      </w:r>
    </w:p>
    <w:p w14:paraId="5C040D47" w14:textId="77777777" w:rsidR="00317243" w:rsidRDefault="00317243" w:rsidP="00317243">
      <w:pPr>
        <w:spacing w:before="240" w:after="1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Director’s Activities</w:t>
      </w:r>
    </w:p>
    <w:p w14:paraId="4EC36DED" w14:textId="77777777" w:rsidR="00896792" w:rsidRPr="00DD27B4" w:rsidRDefault="00896792" w:rsidP="00896792">
      <w:pPr>
        <w:spacing w:after="160"/>
        <w:rPr>
          <w:rFonts w:asciiTheme="minorHAnsi" w:hAnsiTheme="minorHAnsi" w:cstheme="minorHAnsi"/>
          <w:bCs/>
          <w:iCs/>
          <w:sz w:val="24"/>
          <w:szCs w:val="24"/>
        </w:rPr>
      </w:pPr>
      <w:r w:rsidRPr="00DD27B4">
        <w:rPr>
          <w:rFonts w:asciiTheme="minorHAnsi" w:hAnsiTheme="minorHAnsi" w:cstheme="minorHAnsi"/>
          <w:bCs/>
          <w:iCs/>
          <w:sz w:val="24"/>
          <w:szCs w:val="24"/>
        </w:rPr>
        <w:t>Both Directors</w:t>
      </w:r>
    </w:p>
    <w:p w14:paraId="3A5D0014" w14:textId="6A9255FE" w:rsidR="00896792" w:rsidRPr="00DD27B4" w:rsidRDefault="00896792" w:rsidP="0089679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 w:rsidRPr="00DD27B4">
        <w:rPr>
          <w:rFonts w:asciiTheme="minorHAnsi" w:hAnsiTheme="minorHAnsi" w:cstheme="minorHAnsi"/>
          <w:bCs/>
          <w:sz w:val="24"/>
          <w:szCs w:val="24"/>
        </w:rPr>
        <w:t xml:space="preserve">Participated in </w:t>
      </w:r>
      <w:r>
        <w:rPr>
          <w:rFonts w:asciiTheme="minorHAnsi" w:hAnsiTheme="minorHAnsi" w:cstheme="minorHAnsi"/>
          <w:bCs/>
          <w:sz w:val="24"/>
          <w:szCs w:val="24"/>
        </w:rPr>
        <w:t xml:space="preserve">conference calls with various </w:t>
      </w:r>
      <w:r w:rsidR="0099232B">
        <w:rPr>
          <w:rFonts w:asciiTheme="minorHAnsi" w:hAnsiTheme="minorHAnsi" w:cstheme="minorHAnsi"/>
          <w:bCs/>
          <w:sz w:val="24"/>
          <w:szCs w:val="24"/>
        </w:rPr>
        <w:t>r</w:t>
      </w:r>
      <w:r>
        <w:rPr>
          <w:rFonts w:asciiTheme="minorHAnsi" w:hAnsiTheme="minorHAnsi" w:cstheme="minorHAnsi"/>
          <w:bCs/>
          <w:sz w:val="24"/>
          <w:szCs w:val="24"/>
        </w:rPr>
        <w:t>egional members on areas of interest</w:t>
      </w:r>
      <w:r w:rsidR="0099232B">
        <w:rPr>
          <w:rFonts w:asciiTheme="minorHAnsi" w:hAnsiTheme="minorHAnsi" w:cstheme="minorHAnsi"/>
          <w:bCs/>
          <w:sz w:val="24"/>
          <w:szCs w:val="24"/>
        </w:rPr>
        <w:t>.</w:t>
      </w:r>
    </w:p>
    <w:p w14:paraId="28420228" w14:textId="06BC76A8" w:rsidR="00896792" w:rsidRPr="004807E1" w:rsidRDefault="00896792" w:rsidP="0089679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 w:rsidRPr="00567499">
        <w:rPr>
          <w:rFonts w:asciiTheme="minorHAnsi" w:hAnsiTheme="minorHAnsi" w:cstheme="minorHAnsi"/>
          <w:bCs/>
          <w:sz w:val="24"/>
          <w:szCs w:val="24"/>
        </w:rPr>
        <w:t xml:space="preserve">Periodic </w:t>
      </w:r>
      <w:r>
        <w:rPr>
          <w:rFonts w:asciiTheme="minorHAnsi" w:hAnsiTheme="minorHAnsi" w:cstheme="minorHAnsi"/>
          <w:bCs/>
          <w:sz w:val="24"/>
          <w:szCs w:val="24"/>
        </w:rPr>
        <w:t>teleconferences</w:t>
      </w:r>
      <w:r w:rsidRPr="00567499">
        <w:rPr>
          <w:rFonts w:asciiTheme="minorHAnsi" w:hAnsiTheme="minorHAnsi" w:cstheme="minorHAnsi"/>
          <w:bCs/>
          <w:sz w:val="24"/>
          <w:szCs w:val="24"/>
        </w:rPr>
        <w:t xml:space="preserve"> with </w:t>
      </w:r>
      <w:r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567499">
        <w:rPr>
          <w:rFonts w:asciiTheme="minorHAnsi" w:hAnsiTheme="minorHAnsi" w:cstheme="minorHAnsi"/>
          <w:bCs/>
          <w:sz w:val="24"/>
          <w:szCs w:val="24"/>
        </w:rPr>
        <w:t>Region IV Council President on chapter in</w:t>
      </w:r>
      <w:r>
        <w:rPr>
          <w:rFonts w:asciiTheme="minorHAnsi" w:hAnsiTheme="minorHAnsi" w:cstheme="minorHAnsi"/>
          <w:bCs/>
          <w:sz w:val="24"/>
          <w:szCs w:val="24"/>
        </w:rPr>
        <w:t xml:space="preserve">quiries and clarification on </w:t>
      </w:r>
      <w:r w:rsidRPr="00DF312A">
        <w:rPr>
          <w:rFonts w:asciiTheme="minorHAnsi" w:hAnsiTheme="minorHAnsi" w:cstheme="minorHAnsi"/>
          <w:bCs/>
          <w:i/>
          <w:iCs/>
          <w:sz w:val="24"/>
          <w:szCs w:val="24"/>
        </w:rPr>
        <w:t>Region IV Policies and Procedures Manual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0A54B356" w14:textId="415D1331" w:rsidR="004807E1" w:rsidRPr="004807E1" w:rsidRDefault="00E67AA8" w:rsidP="0089679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>Microsoft Team’s meeting with</w:t>
      </w:r>
      <w:r w:rsidR="004807E1">
        <w:rPr>
          <w:rFonts w:asciiTheme="minorHAnsi" w:hAnsiTheme="minorHAnsi" w:cstheme="minorHAnsi"/>
          <w:bCs/>
          <w:sz w:val="24"/>
          <w:szCs w:val="24"/>
        </w:rPr>
        <w:t xml:space="preserve"> US</w:t>
      </w:r>
      <w:r w:rsidR="00671964">
        <w:rPr>
          <w:rFonts w:asciiTheme="minorHAnsi" w:hAnsiTheme="minorHAnsi" w:cstheme="minorHAnsi"/>
          <w:bCs/>
          <w:sz w:val="24"/>
          <w:szCs w:val="24"/>
        </w:rPr>
        <w:t>CIS</w:t>
      </w:r>
      <w:r w:rsidR="004807E1">
        <w:rPr>
          <w:rFonts w:asciiTheme="minorHAnsi" w:hAnsiTheme="minorHAnsi" w:cstheme="minorHAnsi"/>
          <w:bCs/>
          <w:sz w:val="24"/>
          <w:szCs w:val="24"/>
        </w:rPr>
        <w:t xml:space="preserve"> interest group</w:t>
      </w:r>
      <w:r w:rsidR="002209CB">
        <w:rPr>
          <w:rFonts w:asciiTheme="minorHAnsi" w:hAnsiTheme="minorHAnsi" w:cstheme="minorHAnsi"/>
          <w:bCs/>
          <w:sz w:val="24"/>
          <w:szCs w:val="24"/>
        </w:rPr>
        <w:t xml:space="preserve"> on 16 February 2024.</w:t>
      </w:r>
    </w:p>
    <w:p w14:paraId="79ED3514" w14:textId="22BFB59B" w:rsidR="004807E1" w:rsidRPr="002209CB" w:rsidRDefault="004807E1" w:rsidP="0089679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Face-to-Face </w:t>
      </w:r>
      <w:r w:rsidR="002209CB">
        <w:rPr>
          <w:rFonts w:asciiTheme="minorHAnsi" w:hAnsiTheme="minorHAnsi" w:cstheme="minorHAnsi"/>
          <w:bCs/>
          <w:sz w:val="24"/>
          <w:szCs w:val="24"/>
        </w:rPr>
        <w:t>and Microsoft team</w:t>
      </w:r>
      <w:r w:rsidR="00671964">
        <w:rPr>
          <w:rFonts w:asciiTheme="minorHAnsi" w:hAnsiTheme="minorHAnsi" w:cstheme="minorHAnsi"/>
          <w:bCs/>
          <w:sz w:val="24"/>
          <w:szCs w:val="24"/>
        </w:rPr>
        <w:t>’</w:t>
      </w:r>
      <w:r w:rsidR="002209CB">
        <w:rPr>
          <w:rFonts w:asciiTheme="minorHAnsi" w:hAnsiTheme="minorHAnsi" w:cstheme="minorHAnsi"/>
          <w:bCs/>
          <w:sz w:val="24"/>
          <w:szCs w:val="24"/>
        </w:rPr>
        <w:t xml:space="preserve">s meeting with interest group </w:t>
      </w:r>
      <w:r w:rsidR="00E67AA8">
        <w:rPr>
          <w:rFonts w:asciiTheme="minorHAnsi" w:hAnsiTheme="minorHAnsi" w:cstheme="minorHAnsi"/>
          <w:bCs/>
          <w:sz w:val="24"/>
          <w:szCs w:val="24"/>
        </w:rPr>
        <w:t xml:space="preserve">from Birmingham, Al </w:t>
      </w:r>
      <w:r w:rsidR="002209CB">
        <w:rPr>
          <w:rFonts w:asciiTheme="minorHAnsi" w:hAnsiTheme="minorHAnsi" w:cstheme="minorHAnsi"/>
          <w:bCs/>
          <w:sz w:val="24"/>
          <w:szCs w:val="24"/>
        </w:rPr>
        <w:t>on 18 February 2024.</w:t>
      </w:r>
    </w:p>
    <w:p w14:paraId="654D4782" w14:textId="7100B60B" w:rsidR="000B7E6D" w:rsidRPr="000B7E6D" w:rsidRDefault="002209CB" w:rsidP="000B7E6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>Revisions to Chapter Start-up Protocol.</w:t>
      </w:r>
    </w:p>
    <w:p w14:paraId="2521712B" w14:textId="6197316A" w:rsidR="00E67AA8" w:rsidRPr="00896792" w:rsidRDefault="00E67AA8" w:rsidP="0089679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Serving as subcommittee chairs for Region IV </w:t>
      </w:r>
      <w:r w:rsidR="008A21C2">
        <w:rPr>
          <w:rFonts w:asciiTheme="minorHAnsi" w:hAnsiTheme="minorHAnsi" w:cstheme="minorHAnsi"/>
          <w:bCs/>
          <w:sz w:val="24"/>
          <w:szCs w:val="24"/>
        </w:rPr>
        <w:t>Annual Training Conference</w:t>
      </w:r>
      <w:r>
        <w:rPr>
          <w:rFonts w:asciiTheme="minorHAnsi" w:hAnsiTheme="minorHAnsi" w:cstheme="minorHAnsi"/>
          <w:bCs/>
          <w:sz w:val="24"/>
          <w:szCs w:val="24"/>
        </w:rPr>
        <w:t xml:space="preserve">. Director Peggy Wilson serving as Exhibits Chair and Director, Hon. Dr. </w:t>
      </w:r>
      <w:r w:rsidR="008A21C2">
        <w:rPr>
          <w:rFonts w:asciiTheme="minorHAnsi" w:hAnsiTheme="minorHAnsi" w:cstheme="minorHAnsi"/>
          <w:bCs/>
          <w:sz w:val="24"/>
          <w:szCs w:val="24"/>
        </w:rPr>
        <w:t xml:space="preserve">Doris </w:t>
      </w:r>
      <w:r>
        <w:rPr>
          <w:rFonts w:asciiTheme="minorHAnsi" w:hAnsiTheme="minorHAnsi" w:cstheme="minorHAnsi"/>
          <w:bCs/>
          <w:sz w:val="24"/>
          <w:szCs w:val="24"/>
        </w:rPr>
        <w:t>Sartor, serving as Plenary Chair.</w:t>
      </w:r>
    </w:p>
    <w:p w14:paraId="3E02BAB0" w14:textId="5893ED00" w:rsidR="00896792" w:rsidRPr="002209CB" w:rsidRDefault="00896792" w:rsidP="002209CB">
      <w:pPr>
        <w:spacing w:after="0" w:line="240" w:lineRule="auto"/>
        <w:ind w:left="360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</w:p>
    <w:p w14:paraId="45C015F9" w14:textId="77777777" w:rsidR="00896792" w:rsidRPr="00567499" w:rsidRDefault="00896792" w:rsidP="00896792">
      <w:pPr>
        <w:pStyle w:val="ListParagraph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</w:p>
    <w:p w14:paraId="7517C706" w14:textId="77777777" w:rsidR="00896792" w:rsidRDefault="00896792" w:rsidP="00896792">
      <w:pPr>
        <w:spacing w:after="80"/>
        <w:ind w:firstLine="360"/>
        <w:rPr>
          <w:rFonts w:asciiTheme="minorHAnsi" w:hAnsiTheme="minorHAnsi" w:cstheme="minorHAnsi"/>
          <w:bCs/>
          <w:iCs/>
          <w:sz w:val="24"/>
          <w:szCs w:val="24"/>
          <w:u w:val="single"/>
        </w:rPr>
      </w:pPr>
      <w:r w:rsidRPr="001D0EA2">
        <w:rPr>
          <w:rFonts w:asciiTheme="minorHAnsi" w:hAnsiTheme="minorHAnsi" w:cstheme="minorHAnsi"/>
          <w:bCs/>
          <w:iCs/>
          <w:sz w:val="24"/>
          <w:szCs w:val="24"/>
          <w:u w:val="single"/>
        </w:rPr>
        <w:t xml:space="preserve">Director </w:t>
      </w:r>
      <w:r>
        <w:rPr>
          <w:rFonts w:asciiTheme="minorHAnsi" w:hAnsiTheme="minorHAnsi" w:cstheme="minorHAnsi"/>
          <w:bCs/>
          <w:iCs/>
          <w:sz w:val="24"/>
          <w:szCs w:val="24"/>
          <w:u w:val="single"/>
        </w:rPr>
        <w:t>Ms. Peggy Wilson</w:t>
      </w:r>
    </w:p>
    <w:p w14:paraId="163AD10E" w14:textId="5CB0B709" w:rsidR="00A93D74" w:rsidRDefault="00A93D74" w:rsidP="00A93D7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As a member of </w:t>
      </w:r>
      <w:r w:rsidRPr="00A93D74">
        <w:rPr>
          <w:rFonts w:asciiTheme="minorHAnsi" w:hAnsiTheme="minorHAnsi" w:cstheme="minorHAnsi"/>
          <w:bCs/>
          <w:iCs/>
          <w:sz w:val="24"/>
          <w:szCs w:val="24"/>
        </w:rPr>
        <w:t>NBoD Time and Place Committee participated in NTI Site Visit at Hilton New Orleans Riverside Hotel in New Orleans, LA on February 29-31,2024</w:t>
      </w:r>
    </w:p>
    <w:p w14:paraId="72A0B3DA" w14:textId="08DC9C9B" w:rsidR="00896792" w:rsidRDefault="00896792" w:rsidP="0099232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DF312A">
        <w:rPr>
          <w:rFonts w:asciiTheme="minorHAnsi" w:hAnsiTheme="minorHAnsi" w:cstheme="minorHAnsi"/>
          <w:color w:val="000000"/>
          <w:sz w:val="24"/>
          <w:szCs w:val="24"/>
        </w:rPr>
        <w:t>Participated in teleconference calls of the NB</w:t>
      </w:r>
      <w:r w:rsidR="005318D5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DF312A">
        <w:rPr>
          <w:rFonts w:asciiTheme="minorHAnsi" w:hAnsiTheme="minorHAnsi" w:cstheme="minorHAnsi"/>
          <w:color w:val="000000"/>
          <w:sz w:val="24"/>
          <w:szCs w:val="24"/>
        </w:rPr>
        <w:t>D Bylaw Committee.</w:t>
      </w:r>
    </w:p>
    <w:p w14:paraId="26CE7ECD" w14:textId="10891546" w:rsidR="00E67AA8" w:rsidRDefault="00671964" w:rsidP="00E67AA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DF312A">
        <w:rPr>
          <w:rFonts w:asciiTheme="minorHAnsi" w:hAnsiTheme="minorHAnsi" w:cstheme="minorHAnsi"/>
          <w:color w:val="000000"/>
          <w:sz w:val="24"/>
          <w:szCs w:val="24"/>
        </w:rPr>
        <w:t xml:space="preserve">Participated in teleconference calls of the </w:t>
      </w:r>
      <w:r w:rsidR="005318D5">
        <w:rPr>
          <w:rFonts w:asciiTheme="minorHAnsi" w:hAnsiTheme="minorHAnsi" w:cstheme="minorHAnsi"/>
          <w:color w:val="000000"/>
          <w:sz w:val="24"/>
          <w:szCs w:val="24"/>
        </w:rPr>
        <w:t xml:space="preserve">NBoD </w:t>
      </w:r>
      <w:r>
        <w:rPr>
          <w:rFonts w:asciiTheme="minorHAnsi" w:hAnsiTheme="minorHAnsi" w:cstheme="minorHAnsi"/>
          <w:color w:val="000000"/>
          <w:sz w:val="24"/>
          <w:szCs w:val="24"/>
        </w:rPr>
        <w:t>Financial Advisory and Oversight</w:t>
      </w:r>
      <w:r w:rsidRPr="00DF312A">
        <w:rPr>
          <w:rFonts w:asciiTheme="minorHAnsi" w:hAnsiTheme="minorHAnsi" w:cstheme="minorHAnsi"/>
          <w:color w:val="000000"/>
          <w:sz w:val="24"/>
          <w:szCs w:val="24"/>
        </w:rPr>
        <w:t xml:space="preserve"> Committee.</w:t>
      </w:r>
    </w:p>
    <w:p w14:paraId="22967147" w14:textId="13C44C5B" w:rsidR="000B7E6D" w:rsidRPr="00E67AA8" w:rsidRDefault="000B7E6D" w:rsidP="00E67AA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Review of Monetary Assistance Program (MAP) application packages requiring mandatory Regional Director signature.</w:t>
      </w:r>
    </w:p>
    <w:p w14:paraId="1A209866" w14:textId="35720F11" w:rsidR="00896792" w:rsidRPr="00DF312A" w:rsidRDefault="00896792" w:rsidP="0099232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DF312A">
        <w:rPr>
          <w:rFonts w:asciiTheme="minorHAnsi" w:hAnsiTheme="minorHAnsi" w:cstheme="minorHAnsi"/>
          <w:color w:val="000000"/>
          <w:sz w:val="24"/>
          <w:szCs w:val="24"/>
        </w:rPr>
        <w:t>Reviewing the following Region IV Chapter bylaw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DF312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F83519A" w14:textId="77777777" w:rsidR="00896792" w:rsidRPr="00DF312A" w:rsidRDefault="00896792" w:rsidP="0099232B">
      <w:pPr>
        <w:numPr>
          <w:ilvl w:val="0"/>
          <w:numId w:val="6"/>
        </w:numPr>
        <w:spacing w:after="0" w:line="240" w:lineRule="auto"/>
        <w:ind w:left="180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F312A">
        <w:rPr>
          <w:rFonts w:asciiTheme="minorHAnsi" w:hAnsiTheme="minorHAnsi" w:cstheme="minorHAnsi"/>
          <w:color w:val="000000"/>
          <w:sz w:val="24"/>
          <w:szCs w:val="24"/>
        </w:rPr>
        <w:t>Tampa Chapter</w:t>
      </w:r>
    </w:p>
    <w:p w14:paraId="1BDE64E7" w14:textId="77777777" w:rsidR="00896792" w:rsidRPr="00DF312A" w:rsidRDefault="00896792" w:rsidP="0099232B">
      <w:pPr>
        <w:numPr>
          <w:ilvl w:val="0"/>
          <w:numId w:val="6"/>
        </w:numPr>
        <w:spacing w:after="0" w:line="240" w:lineRule="auto"/>
        <w:ind w:left="180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F312A">
        <w:rPr>
          <w:rFonts w:asciiTheme="minorHAnsi" w:hAnsiTheme="minorHAnsi" w:cstheme="minorHAnsi"/>
          <w:color w:val="000000"/>
          <w:sz w:val="24"/>
          <w:szCs w:val="24"/>
        </w:rPr>
        <w:t>Greater Memphis Chapter</w:t>
      </w:r>
    </w:p>
    <w:p w14:paraId="3DD1B162" w14:textId="77777777" w:rsidR="00896792" w:rsidRPr="00DF312A" w:rsidRDefault="00896792" w:rsidP="0099232B">
      <w:pPr>
        <w:numPr>
          <w:ilvl w:val="0"/>
          <w:numId w:val="6"/>
        </w:numPr>
        <w:spacing w:after="0" w:line="240" w:lineRule="auto"/>
        <w:ind w:left="180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F312A">
        <w:rPr>
          <w:rFonts w:asciiTheme="minorHAnsi" w:hAnsiTheme="minorHAnsi" w:cstheme="minorHAnsi"/>
          <w:color w:val="000000"/>
          <w:sz w:val="24"/>
          <w:szCs w:val="24"/>
        </w:rPr>
        <w:t>Region IV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Council</w:t>
      </w:r>
    </w:p>
    <w:p w14:paraId="308ED0AC" w14:textId="77777777" w:rsidR="00896792" w:rsidRPr="00DF312A" w:rsidRDefault="00896792" w:rsidP="0099232B">
      <w:pPr>
        <w:numPr>
          <w:ilvl w:val="0"/>
          <w:numId w:val="6"/>
        </w:numPr>
        <w:spacing w:after="0" w:line="240" w:lineRule="auto"/>
        <w:ind w:left="180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F312A">
        <w:rPr>
          <w:rFonts w:asciiTheme="minorHAnsi" w:hAnsiTheme="minorHAnsi" w:cstheme="minorHAnsi"/>
          <w:color w:val="000000"/>
          <w:sz w:val="24"/>
          <w:szCs w:val="24"/>
        </w:rPr>
        <w:t>Central Florida Chap</w:t>
      </w:r>
      <w:r>
        <w:rPr>
          <w:rFonts w:asciiTheme="minorHAnsi" w:hAnsiTheme="minorHAnsi" w:cstheme="minorHAnsi"/>
          <w:color w:val="000000"/>
          <w:sz w:val="24"/>
          <w:szCs w:val="24"/>
        </w:rPr>
        <w:t>ter</w:t>
      </w:r>
    </w:p>
    <w:p w14:paraId="71E828AE" w14:textId="77777777" w:rsidR="00896792" w:rsidRPr="00DF312A" w:rsidRDefault="00896792" w:rsidP="0099232B">
      <w:pPr>
        <w:numPr>
          <w:ilvl w:val="0"/>
          <w:numId w:val="6"/>
        </w:numPr>
        <w:spacing w:after="0" w:line="240" w:lineRule="auto"/>
        <w:ind w:left="180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F312A">
        <w:rPr>
          <w:rFonts w:asciiTheme="minorHAnsi" w:hAnsiTheme="minorHAnsi" w:cstheme="minorHAnsi"/>
          <w:color w:val="000000"/>
          <w:sz w:val="24"/>
          <w:szCs w:val="24"/>
        </w:rPr>
        <w:t>General Chappie James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Chapter</w:t>
      </w:r>
    </w:p>
    <w:p w14:paraId="6DAE9431" w14:textId="7BB56D78" w:rsidR="00896792" w:rsidRPr="0099232B" w:rsidRDefault="00896792" w:rsidP="0099232B">
      <w:pPr>
        <w:numPr>
          <w:ilvl w:val="0"/>
          <w:numId w:val="6"/>
        </w:numPr>
        <w:spacing w:after="0" w:line="240" w:lineRule="auto"/>
        <w:ind w:left="180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F312A">
        <w:rPr>
          <w:rFonts w:asciiTheme="minorHAnsi" w:hAnsiTheme="minorHAnsi" w:cstheme="minorHAnsi"/>
          <w:color w:val="000000"/>
          <w:sz w:val="24"/>
          <w:szCs w:val="24"/>
        </w:rPr>
        <w:t xml:space="preserve">Magnolia Chapter </w:t>
      </w:r>
    </w:p>
    <w:p w14:paraId="5D78109D" w14:textId="7DC6D7CA" w:rsidR="00896792" w:rsidRPr="00DF312A" w:rsidRDefault="00896792" w:rsidP="0099232B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DF312A">
        <w:rPr>
          <w:rFonts w:asciiTheme="minorHAnsi" w:eastAsiaTheme="minorHAnsi" w:hAnsiTheme="minorHAnsi" w:cstheme="minorHAnsi"/>
          <w:iCs/>
          <w:sz w:val="24"/>
          <w:szCs w:val="24"/>
        </w:rPr>
        <w:t xml:space="preserve">Reviewed </w:t>
      </w:r>
      <w:r w:rsidR="0097328C">
        <w:rPr>
          <w:rFonts w:asciiTheme="minorHAnsi" w:eastAsiaTheme="minorHAnsi" w:hAnsiTheme="minorHAnsi" w:cstheme="minorHAnsi"/>
          <w:iCs/>
          <w:sz w:val="24"/>
          <w:szCs w:val="24"/>
        </w:rPr>
        <w:t>3</w:t>
      </w:r>
      <w:r w:rsidRPr="00DF312A">
        <w:rPr>
          <w:rFonts w:asciiTheme="minorHAnsi" w:eastAsiaTheme="minorHAnsi" w:hAnsiTheme="minorHAnsi" w:cstheme="minorHAnsi"/>
          <w:iCs/>
          <w:sz w:val="24"/>
          <w:szCs w:val="24"/>
        </w:rPr>
        <w:t>nd Qtr. Credit Card Payment</w:t>
      </w:r>
    </w:p>
    <w:p w14:paraId="622237C4" w14:textId="34249B41" w:rsidR="00896792" w:rsidRDefault="00896792" w:rsidP="0099232B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DF312A">
        <w:rPr>
          <w:rFonts w:asciiTheme="minorHAnsi" w:eastAsiaTheme="minorHAnsi" w:hAnsiTheme="minorHAnsi" w:cstheme="minorHAnsi"/>
          <w:iCs/>
          <w:sz w:val="24"/>
          <w:szCs w:val="24"/>
        </w:rPr>
        <w:t xml:space="preserve">Following up with POC Inquiry </w:t>
      </w:r>
      <w:r>
        <w:rPr>
          <w:rFonts w:asciiTheme="minorHAnsi" w:eastAsiaTheme="minorHAnsi" w:hAnsiTheme="minorHAnsi" w:cstheme="minorHAnsi"/>
          <w:iCs/>
          <w:sz w:val="24"/>
          <w:szCs w:val="24"/>
        </w:rPr>
        <w:t>reference starting a chapter in Georgia.</w:t>
      </w:r>
      <w:r w:rsidR="005318D5">
        <w:rPr>
          <w:rFonts w:asciiTheme="minorHAnsi" w:eastAsiaTheme="minorHAnsi" w:hAnsiTheme="minorHAnsi" w:cstheme="minorHAnsi"/>
          <w:iCs/>
          <w:sz w:val="24"/>
          <w:szCs w:val="24"/>
        </w:rPr>
        <w:t xml:space="preserve"> (on-going)</w:t>
      </w:r>
    </w:p>
    <w:p w14:paraId="5053417B" w14:textId="77777777" w:rsidR="008A21C2" w:rsidRDefault="008A21C2" w:rsidP="008A21C2">
      <w:pPr>
        <w:spacing w:after="0" w:line="240" w:lineRule="auto"/>
        <w:contextualSpacing/>
        <w:rPr>
          <w:rFonts w:asciiTheme="minorHAnsi" w:eastAsiaTheme="minorHAnsi" w:hAnsiTheme="minorHAnsi" w:cstheme="minorHAnsi"/>
          <w:iCs/>
          <w:sz w:val="24"/>
          <w:szCs w:val="24"/>
        </w:rPr>
      </w:pPr>
    </w:p>
    <w:p w14:paraId="245D76C3" w14:textId="77777777" w:rsidR="008A21C2" w:rsidRDefault="008A21C2" w:rsidP="008A21C2">
      <w:pPr>
        <w:spacing w:after="0" w:line="240" w:lineRule="auto"/>
        <w:contextualSpacing/>
        <w:rPr>
          <w:rFonts w:asciiTheme="minorHAnsi" w:eastAsiaTheme="minorHAnsi" w:hAnsiTheme="minorHAnsi" w:cstheme="minorHAnsi"/>
          <w:iCs/>
          <w:sz w:val="24"/>
          <w:szCs w:val="24"/>
        </w:rPr>
      </w:pPr>
    </w:p>
    <w:p w14:paraId="4F225A50" w14:textId="77777777" w:rsidR="008A21C2" w:rsidRDefault="008A21C2" w:rsidP="008A21C2">
      <w:pPr>
        <w:spacing w:after="0" w:line="240" w:lineRule="auto"/>
        <w:contextualSpacing/>
        <w:rPr>
          <w:rFonts w:asciiTheme="minorHAnsi" w:eastAsiaTheme="minorHAnsi" w:hAnsiTheme="minorHAnsi" w:cstheme="minorHAnsi"/>
          <w:iCs/>
          <w:sz w:val="24"/>
          <w:szCs w:val="24"/>
        </w:rPr>
      </w:pPr>
    </w:p>
    <w:p w14:paraId="4A43B67B" w14:textId="77777777" w:rsidR="008A21C2" w:rsidRDefault="008A21C2" w:rsidP="008A21C2">
      <w:pPr>
        <w:spacing w:after="0" w:line="240" w:lineRule="auto"/>
        <w:contextualSpacing/>
        <w:rPr>
          <w:rFonts w:asciiTheme="minorHAnsi" w:eastAsiaTheme="minorHAnsi" w:hAnsiTheme="minorHAnsi" w:cstheme="minorHAnsi"/>
          <w:iCs/>
          <w:sz w:val="24"/>
          <w:szCs w:val="24"/>
        </w:rPr>
      </w:pPr>
    </w:p>
    <w:p w14:paraId="36A861C1" w14:textId="77777777" w:rsidR="00E2241C" w:rsidRPr="00E2241C" w:rsidRDefault="00E2241C" w:rsidP="00E2241C">
      <w:pPr>
        <w:spacing w:after="0" w:line="240" w:lineRule="auto"/>
        <w:ind w:left="2160"/>
        <w:contextualSpacing/>
        <w:rPr>
          <w:rFonts w:asciiTheme="minorHAnsi" w:eastAsiaTheme="minorHAnsi" w:hAnsiTheme="minorHAnsi" w:cstheme="minorHAnsi"/>
          <w:iCs/>
          <w:sz w:val="24"/>
          <w:szCs w:val="24"/>
        </w:rPr>
      </w:pPr>
    </w:p>
    <w:p w14:paraId="19305AB1" w14:textId="77777777" w:rsidR="00896792" w:rsidRPr="003B40E2" w:rsidRDefault="00896792" w:rsidP="00896792">
      <w:pPr>
        <w:spacing w:after="120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3B40E2">
        <w:rPr>
          <w:rFonts w:asciiTheme="minorHAnsi" w:hAnsiTheme="minorHAnsi" w:cstheme="minorHAnsi"/>
          <w:iCs/>
          <w:sz w:val="24"/>
          <w:szCs w:val="24"/>
        </w:rPr>
        <w:t xml:space="preserve">  </w:t>
      </w:r>
      <w:r>
        <w:rPr>
          <w:rFonts w:asciiTheme="minorHAnsi" w:hAnsiTheme="minorHAnsi" w:cstheme="minorHAnsi"/>
          <w:iCs/>
          <w:sz w:val="24"/>
          <w:szCs w:val="24"/>
        </w:rPr>
        <w:t xml:space="preserve">     </w:t>
      </w:r>
      <w:r w:rsidRPr="003B40E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3B40E2">
        <w:rPr>
          <w:rFonts w:asciiTheme="minorHAnsi" w:hAnsiTheme="minorHAnsi" w:cstheme="minorHAnsi"/>
          <w:iCs/>
          <w:sz w:val="24"/>
          <w:szCs w:val="24"/>
          <w:u w:val="single"/>
        </w:rPr>
        <w:t xml:space="preserve">Director Honorable Dr. Doris Sartor  </w:t>
      </w:r>
    </w:p>
    <w:p w14:paraId="6DB5BB85" w14:textId="781711A3" w:rsidR="00896792" w:rsidRDefault="00671964" w:rsidP="0099232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Chaired NBoD’s Policy and </w:t>
      </w:r>
      <w:r w:rsidR="005318D5">
        <w:rPr>
          <w:rFonts w:asciiTheme="minorHAnsi" w:hAnsiTheme="minorHAnsi" w:cstheme="minorHAnsi"/>
          <w:color w:val="000000"/>
          <w:sz w:val="24"/>
          <w:szCs w:val="24"/>
        </w:rPr>
        <w:t xml:space="preserve">Procedures Committee Microsoft </w:t>
      </w:r>
      <w:r>
        <w:rPr>
          <w:rFonts w:asciiTheme="minorHAnsi" w:hAnsiTheme="minorHAnsi" w:cstheme="minorHAnsi"/>
          <w:color w:val="000000"/>
          <w:sz w:val="24"/>
          <w:szCs w:val="24"/>
        </w:rPr>
        <w:t>Team’s meeting on 13 February.</w:t>
      </w:r>
    </w:p>
    <w:p w14:paraId="4CFD38D9" w14:textId="6DB6CA0B" w:rsidR="00671964" w:rsidRDefault="00671964" w:rsidP="0099232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Attended NBoD’s Constitution </w:t>
      </w:r>
      <w:r w:rsidR="005318D5">
        <w:rPr>
          <w:rFonts w:asciiTheme="minorHAnsi" w:hAnsiTheme="minorHAnsi" w:cstheme="minorHAnsi"/>
          <w:color w:val="000000"/>
          <w:sz w:val="24"/>
          <w:szCs w:val="24"/>
        </w:rPr>
        <w:t xml:space="preserve">Committee Microsoft </w:t>
      </w:r>
      <w:r>
        <w:rPr>
          <w:rFonts w:asciiTheme="minorHAnsi" w:hAnsiTheme="minorHAnsi" w:cstheme="minorHAnsi"/>
          <w:color w:val="000000"/>
          <w:sz w:val="24"/>
          <w:szCs w:val="24"/>
        </w:rPr>
        <w:t>Team’s meeting on 14 February.</w:t>
      </w:r>
    </w:p>
    <w:p w14:paraId="7AA937DF" w14:textId="0F2C64A4" w:rsidR="00E67AA8" w:rsidRPr="0099232B" w:rsidRDefault="00E67AA8" w:rsidP="0099232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Coordinated face-to-face and Microsoft Team’s meeting with interest group</w:t>
      </w:r>
      <w:r w:rsidR="005318D5">
        <w:rPr>
          <w:rFonts w:asciiTheme="minorHAnsi" w:hAnsiTheme="minorHAnsi" w:cstheme="minorHAnsi"/>
          <w:color w:val="000000"/>
          <w:sz w:val="24"/>
          <w:szCs w:val="24"/>
        </w:rPr>
        <w:t xml:space="preserve"> from Birmingham, AL </w:t>
      </w:r>
      <w:r w:rsidR="00A93D74">
        <w:rPr>
          <w:rFonts w:asciiTheme="minorHAnsi" w:hAnsiTheme="minorHAnsi" w:cstheme="minorHAnsi"/>
          <w:color w:val="000000"/>
          <w:sz w:val="24"/>
          <w:szCs w:val="24"/>
        </w:rPr>
        <w:t>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A21C2">
        <w:rPr>
          <w:rFonts w:asciiTheme="minorHAnsi" w:hAnsiTheme="minorHAnsi" w:cstheme="minorHAnsi"/>
          <w:color w:val="000000"/>
          <w:sz w:val="24"/>
          <w:szCs w:val="24"/>
        </w:rPr>
        <w:t>18 February.</w:t>
      </w:r>
    </w:p>
    <w:p w14:paraId="618C0522" w14:textId="4AE66292" w:rsidR="0099232B" w:rsidRPr="0099232B" w:rsidRDefault="00896792" w:rsidP="0099232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Initial contacts with individuals interested in starting chapters in Alabama, Mississippi, and South Carolina.</w:t>
      </w:r>
      <w:r w:rsidR="005318D5">
        <w:rPr>
          <w:rFonts w:asciiTheme="minorHAnsi" w:hAnsiTheme="minorHAnsi" w:cstheme="minorHAnsi"/>
          <w:color w:val="000000"/>
          <w:sz w:val="24"/>
          <w:szCs w:val="24"/>
        </w:rPr>
        <w:t xml:space="preserve"> (on-going)</w:t>
      </w:r>
    </w:p>
    <w:p w14:paraId="2E3C4ED3" w14:textId="2A1C4AD7" w:rsidR="0099232B" w:rsidRDefault="005318D5" w:rsidP="005318D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Installed Region </w:t>
      </w:r>
      <w:r w:rsidR="0099232B" w:rsidRPr="005318D5">
        <w:rPr>
          <w:rFonts w:asciiTheme="minorHAnsi" w:hAnsiTheme="minorHAnsi" w:cstheme="minorHAnsi"/>
          <w:color w:val="000000"/>
          <w:sz w:val="24"/>
          <w:szCs w:val="24"/>
        </w:rPr>
        <w:t xml:space="preserve">IV Elected Officers during January </w:t>
      </w: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99232B" w:rsidRPr="005318D5">
        <w:rPr>
          <w:rFonts w:asciiTheme="minorHAnsi" w:hAnsiTheme="minorHAnsi" w:cstheme="minorHAnsi"/>
          <w:color w:val="000000"/>
          <w:sz w:val="24"/>
          <w:szCs w:val="24"/>
        </w:rPr>
        <w:t>EC meeting</w:t>
      </w:r>
      <w:r w:rsidR="00236564" w:rsidRPr="005318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424A40E" w14:textId="46A3C854" w:rsidR="005318D5" w:rsidRPr="005318D5" w:rsidRDefault="005318D5" w:rsidP="005318D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Installed DYLA Alumni Association Officers on </w:t>
      </w:r>
      <w:r w:rsidR="008A21C2">
        <w:rPr>
          <w:rFonts w:asciiTheme="minorHAnsi" w:hAnsiTheme="minorHAnsi" w:cstheme="minorHAnsi"/>
          <w:color w:val="000000"/>
          <w:sz w:val="24"/>
          <w:szCs w:val="24"/>
        </w:rPr>
        <w:t>30 January.</w:t>
      </w:r>
    </w:p>
    <w:p w14:paraId="716BC926" w14:textId="77777777" w:rsidR="00896792" w:rsidRPr="00DF312A" w:rsidRDefault="00896792" w:rsidP="00896792">
      <w:pPr>
        <w:pStyle w:val="ListParagraph"/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</w:p>
    <w:p w14:paraId="042F6D5E" w14:textId="16A7CFCB" w:rsidR="00896792" w:rsidRPr="00896792" w:rsidRDefault="00896792" w:rsidP="00896792">
      <w:pPr>
        <w:spacing w:after="0" w:line="240" w:lineRule="auto"/>
        <w:rPr>
          <w:rFonts w:asciiTheme="minorHAnsi" w:eastAsiaTheme="minorHAnsi" w:hAnsiTheme="minorHAnsi" w:cstheme="minorHAnsi"/>
          <w:b/>
          <w:bCs/>
          <w:iCs/>
          <w:sz w:val="24"/>
          <w:szCs w:val="24"/>
          <w:u w:val="single"/>
        </w:rPr>
      </w:pPr>
      <w:r w:rsidRPr="00896792">
        <w:rPr>
          <w:rFonts w:asciiTheme="minorHAnsi" w:eastAsiaTheme="minorHAnsi" w:hAnsiTheme="minorHAnsi" w:cstheme="minorHAnsi"/>
          <w:b/>
          <w:bCs/>
          <w:iCs/>
          <w:sz w:val="24"/>
          <w:szCs w:val="24"/>
          <w:u w:val="single"/>
        </w:rPr>
        <w:t>NATIONAL BOARD A</w:t>
      </w:r>
      <w:r w:rsidR="000B7E6D">
        <w:rPr>
          <w:rFonts w:asciiTheme="minorHAnsi" w:eastAsiaTheme="minorHAnsi" w:hAnsiTheme="minorHAnsi" w:cstheme="minorHAnsi"/>
          <w:b/>
          <w:bCs/>
          <w:iCs/>
          <w:sz w:val="24"/>
          <w:szCs w:val="24"/>
          <w:u w:val="single"/>
        </w:rPr>
        <w:t>REAS OF INTEREST</w:t>
      </w:r>
      <w:r w:rsidRPr="00896792">
        <w:rPr>
          <w:rFonts w:asciiTheme="minorHAnsi" w:eastAsiaTheme="minorHAnsi" w:hAnsiTheme="minorHAnsi" w:cstheme="minorHAnsi"/>
          <w:b/>
          <w:bCs/>
          <w:iCs/>
          <w:sz w:val="24"/>
          <w:szCs w:val="24"/>
          <w:u w:val="single"/>
        </w:rPr>
        <w:t>:</w:t>
      </w:r>
    </w:p>
    <w:p w14:paraId="3636DDEE" w14:textId="77777777" w:rsidR="00896792" w:rsidRDefault="00896792" w:rsidP="00896792">
      <w:pPr>
        <w:spacing w:after="0" w:line="240" w:lineRule="auto"/>
        <w:rPr>
          <w:rFonts w:asciiTheme="minorHAnsi" w:eastAsiaTheme="minorHAnsi" w:hAnsiTheme="minorHAnsi" w:cstheme="minorHAnsi"/>
          <w:iCs/>
          <w:sz w:val="24"/>
          <w:szCs w:val="24"/>
        </w:rPr>
      </w:pPr>
    </w:p>
    <w:p w14:paraId="239B5F83" w14:textId="3BE9CAA4" w:rsidR="00896792" w:rsidRDefault="00896792" w:rsidP="0099232B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896792">
        <w:rPr>
          <w:rFonts w:asciiTheme="minorHAnsi" w:eastAsiaTheme="minorHAnsi" w:hAnsiTheme="minorHAnsi" w:cstheme="minorHAnsi"/>
          <w:b/>
          <w:bCs/>
          <w:iCs/>
          <w:sz w:val="24"/>
          <w:szCs w:val="24"/>
        </w:rPr>
        <w:t>Location of the 2025 National Training Institute.</w:t>
      </w:r>
      <w:r>
        <w:rPr>
          <w:rFonts w:asciiTheme="minorHAnsi" w:eastAsia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99232B">
        <w:rPr>
          <w:rFonts w:asciiTheme="minorHAnsi" w:eastAsiaTheme="minorHAnsi" w:hAnsiTheme="minorHAnsi" w:cstheme="minorHAnsi"/>
          <w:iCs/>
          <w:sz w:val="24"/>
          <w:szCs w:val="24"/>
        </w:rPr>
        <w:t>New Orleans, LA, Region VI, Hilton New Orleans</w:t>
      </w:r>
      <w:r w:rsidR="0099232B" w:rsidRPr="0099232B">
        <w:rPr>
          <w:rFonts w:asciiTheme="minorHAnsi" w:eastAsiaTheme="minorHAnsi" w:hAnsiTheme="minorHAnsi" w:cstheme="minorHAnsi"/>
          <w:iCs/>
          <w:sz w:val="24"/>
          <w:szCs w:val="24"/>
        </w:rPr>
        <w:t xml:space="preserve"> Riverside Hotel, July 30 – August 8, 2025.</w:t>
      </w:r>
    </w:p>
    <w:p w14:paraId="08890309" w14:textId="0041571F" w:rsidR="00896792" w:rsidRPr="001C1EA7" w:rsidRDefault="00896792" w:rsidP="000B7E6D">
      <w:pPr>
        <w:spacing w:after="0" w:line="240" w:lineRule="auto"/>
        <w:ind w:left="720"/>
        <w:contextualSpacing/>
        <w:rPr>
          <w:rFonts w:asciiTheme="minorHAnsi" w:eastAsiaTheme="minorHAnsi" w:hAnsiTheme="minorHAnsi" w:cstheme="minorHAnsi"/>
          <w:b/>
          <w:bCs/>
          <w:iCs/>
          <w:sz w:val="24"/>
          <w:szCs w:val="24"/>
        </w:rPr>
      </w:pPr>
    </w:p>
    <w:p w14:paraId="71A46505" w14:textId="23AA8C78" w:rsidR="001C1EA7" w:rsidRPr="00817EF4" w:rsidRDefault="000B7E6D" w:rsidP="00B94AD6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iCs/>
          <w:sz w:val="24"/>
          <w:szCs w:val="24"/>
        </w:rPr>
        <w:t xml:space="preserve">BIG 2024 </w:t>
      </w:r>
      <w:r w:rsidR="00964B9A">
        <w:rPr>
          <w:rFonts w:asciiTheme="minorHAnsi" w:eastAsiaTheme="minorHAnsi" w:hAnsiTheme="minorHAnsi" w:cstheme="minorHAnsi"/>
          <w:b/>
          <w:bCs/>
          <w:iCs/>
          <w:sz w:val="24"/>
          <w:szCs w:val="24"/>
        </w:rPr>
        <w:t>Financial Reporting</w:t>
      </w:r>
      <w:r>
        <w:rPr>
          <w:rFonts w:asciiTheme="minorHAnsi" w:eastAsiaTheme="minorHAnsi" w:hAnsiTheme="minorHAnsi" w:cstheme="minorHAnsi"/>
          <w:b/>
          <w:bCs/>
          <w:iCs/>
          <w:sz w:val="24"/>
          <w:szCs w:val="24"/>
        </w:rPr>
        <w:t xml:space="preserve"> Requirements</w:t>
      </w:r>
      <w:r w:rsidR="00964B9A" w:rsidRPr="00964B9A">
        <w:rPr>
          <w:rFonts w:asciiTheme="minorHAnsi" w:eastAsiaTheme="minorHAnsi" w:hAnsiTheme="minorHAnsi" w:cstheme="minorHAnsi"/>
          <w:iCs/>
          <w:sz w:val="24"/>
          <w:szCs w:val="24"/>
        </w:rPr>
        <w:t xml:space="preserve">.  All chapters </w:t>
      </w:r>
      <w:r>
        <w:rPr>
          <w:rFonts w:asciiTheme="minorHAnsi" w:eastAsiaTheme="minorHAnsi" w:hAnsiTheme="minorHAnsi" w:cstheme="minorHAnsi"/>
          <w:iCs/>
          <w:sz w:val="24"/>
          <w:szCs w:val="24"/>
        </w:rPr>
        <w:t xml:space="preserve">and regions </w:t>
      </w:r>
      <w:r w:rsidR="00964B9A" w:rsidRPr="00964B9A">
        <w:rPr>
          <w:rFonts w:asciiTheme="minorHAnsi" w:eastAsiaTheme="minorHAnsi" w:hAnsiTheme="minorHAnsi" w:cstheme="minorHAnsi"/>
          <w:iCs/>
          <w:sz w:val="24"/>
          <w:szCs w:val="24"/>
        </w:rPr>
        <w:t>must provide all documents by 31 March</w:t>
      </w:r>
      <w:r>
        <w:rPr>
          <w:rFonts w:asciiTheme="minorHAnsi" w:eastAsiaTheme="minorHAnsi" w:hAnsiTheme="minorHAnsi" w:cstheme="minorHAnsi"/>
          <w:iCs/>
          <w:sz w:val="24"/>
          <w:szCs w:val="24"/>
        </w:rPr>
        <w:t xml:space="preserve"> for </w:t>
      </w:r>
      <w:r w:rsidR="00936436">
        <w:rPr>
          <w:rFonts w:asciiTheme="minorHAnsi" w:eastAsiaTheme="minorHAnsi" w:hAnsiTheme="minorHAnsi" w:cstheme="minorHAnsi"/>
          <w:iCs/>
          <w:sz w:val="24"/>
          <w:szCs w:val="24"/>
        </w:rPr>
        <w:t xml:space="preserve">Financial </w:t>
      </w:r>
      <w:r>
        <w:rPr>
          <w:rFonts w:asciiTheme="minorHAnsi" w:eastAsiaTheme="minorHAnsi" w:hAnsiTheme="minorHAnsi" w:cstheme="minorHAnsi"/>
          <w:iCs/>
          <w:sz w:val="24"/>
          <w:szCs w:val="24"/>
        </w:rPr>
        <w:t xml:space="preserve">Reports, Certifications, and IRS Electronic Filing for the year ending </w:t>
      </w:r>
      <w:r w:rsidR="00936436">
        <w:rPr>
          <w:rFonts w:asciiTheme="minorHAnsi" w:eastAsiaTheme="minorHAnsi" w:hAnsiTheme="minorHAnsi" w:cstheme="minorHAnsi"/>
          <w:iCs/>
          <w:sz w:val="24"/>
          <w:szCs w:val="24"/>
        </w:rPr>
        <w:t>December 31, 2023</w:t>
      </w:r>
      <w:r w:rsidR="00964B9A" w:rsidRPr="00964B9A">
        <w:rPr>
          <w:rFonts w:asciiTheme="minorHAnsi" w:eastAsiaTheme="minorHAnsi" w:hAnsiTheme="minorHAnsi" w:cstheme="minorHAnsi"/>
          <w:iCs/>
          <w:sz w:val="24"/>
          <w:szCs w:val="24"/>
        </w:rPr>
        <w:t>. National Assistant Treasure</w:t>
      </w:r>
      <w:r w:rsidR="00D532AE">
        <w:rPr>
          <w:rFonts w:asciiTheme="minorHAnsi" w:eastAsiaTheme="minorHAnsi" w:hAnsiTheme="minorHAnsi" w:cstheme="minorHAnsi"/>
          <w:iCs/>
          <w:sz w:val="24"/>
          <w:szCs w:val="24"/>
        </w:rPr>
        <w:t>r</w:t>
      </w:r>
      <w:r w:rsidR="00964B9A" w:rsidRPr="00964B9A">
        <w:rPr>
          <w:rFonts w:asciiTheme="minorHAnsi" w:eastAsia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iCs/>
          <w:sz w:val="24"/>
          <w:szCs w:val="24"/>
        </w:rPr>
        <w:t xml:space="preserve">request for </w:t>
      </w:r>
      <w:r w:rsidR="00964B9A" w:rsidRPr="00964B9A">
        <w:rPr>
          <w:rFonts w:asciiTheme="minorHAnsi" w:eastAsiaTheme="minorHAnsi" w:hAnsiTheme="minorHAnsi" w:cstheme="minorHAnsi"/>
          <w:iCs/>
          <w:sz w:val="24"/>
          <w:szCs w:val="24"/>
        </w:rPr>
        <w:t xml:space="preserve">financial documents </w:t>
      </w:r>
      <w:r>
        <w:rPr>
          <w:rFonts w:asciiTheme="minorHAnsi" w:eastAsiaTheme="minorHAnsi" w:hAnsiTheme="minorHAnsi" w:cstheme="minorHAnsi"/>
          <w:iCs/>
          <w:sz w:val="24"/>
          <w:szCs w:val="24"/>
        </w:rPr>
        <w:t>requirements memo was sent out on February 3</w:t>
      </w:r>
      <w:r w:rsidRPr="000B7E6D">
        <w:rPr>
          <w:rFonts w:asciiTheme="minorHAnsi" w:eastAsiaTheme="minorHAnsi" w:hAnsiTheme="minorHAnsi" w:cstheme="minorHAnsi"/>
          <w:iCs/>
          <w:sz w:val="24"/>
          <w:szCs w:val="24"/>
          <w:vertAlign w:val="superscript"/>
        </w:rPr>
        <w:t>rd</w:t>
      </w:r>
      <w:r>
        <w:rPr>
          <w:rFonts w:asciiTheme="minorHAnsi" w:eastAsiaTheme="minorHAnsi" w:hAnsiTheme="minorHAnsi" w:cstheme="minorHAnsi"/>
          <w:iCs/>
          <w:sz w:val="24"/>
          <w:szCs w:val="24"/>
        </w:rPr>
        <w:t xml:space="preserve">.  </w:t>
      </w:r>
      <w:r w:rsidR="00964B9A" w:rsidRPr="00964B9A">
        <w:rPr>
          <w:rFonts w:asciiTheme="minorHAnsi" w:eastAsiaTheme="minorHAnsi" w:hAnsiTheme="minorHAnsi" w:cstheme="minorHAnsi"/>
          <w:iCs/>
          <w:sz w:val="24"/>
          <w:szCs w:val="24"/>
        </w:rPr>
        <w:t xml:space="preserve">Chapters </w:t>
      </w:r>
      <w:r>
        <w:rPr>
          <w:rFonts w:asciiTheme="minorHAnsi" w:eastAsiaTheme="minorHAnsi" w:hAnsiTheme="minorHAnsi" w:cstheme="minorHAnsi"/>
          <w:iCs/>
          <w:sz w:val="24"/>
          <w:szCs w:val="24"/>
        </w:rPr>
        <w:t>are requested</w:t>
      </w:r>
      <w:r w:rsidR="003201D6">
        <w:rPr>
          <w:rFonts w:asciiTheme="minorHAnsi" w:eastAsiaTheme="minorHAnsi" w:hAnsiTheme="minorHAnsi" w:cstheme="minorHAnsi"/>
          <w:iCs/>
          <w:sz w:val="24"/>
          <w:szCs w:val="24"/>
        </w:rPr>
        <w:t xml:space="preserve"> to </w:t>
      </w:r>
      <w:r w:rsidR="00964B9A" w:rsidRPr="00964B9A">
        <w:rPr>
          <w:rFonts w:asciiTheme="minorHAnsi" w:eastAsiaTheme="minorHAnsi" w:hAnsiTheme="minorHAnsi" w:cstheme="minorHAnsi"/>
          <w:iCs/>
          <w:sz w:val="24"/>
          <w:szCs w:val="24"/>
        </w:rPr>
        <w:t>provide copies to Region IV Directors.</w:t>
      </w:r>
    </w:p>
    <w:p w14:paraId="2EE8F94E" w14:textId="77777777" w:rsidR="00896792" w:rsidRDefault="00896792" w:rsidP="00896792">
      <w:pPr>
        <w:spacing w:after="0" w:line="240" w:lineRule="auto"/>
        <w:rPr>
          <w:rFonts w:asciiTheme="minorHAnsi" w:eastAsiaTheme="minorHAnsi" w:hAnsiTheme="minorHAnsi" w:cstheme="minorHAnsi"/>
          <w:iCs/>
          <w:sz w:val="24"/>
          <w:szCs w:val="24"/>
        </w:rPr>
      </w:pPr>
    </w:p>
    <w:p w14:paraId="075F6822" w14:textId="77777777" w:rsidR="00936436" w:rsidRPr="00896792" w:rsidRDefault="00936436" w:rsidP="00896792">
      <w:pPr>
        <w:spacing w:after="0" w:line="240" w:lineRule="auto"/>
        <w:rPr>
          <w:rFonts w:asciiTheme="minorHAnsi" w:eastAsiaTheme="minorHAnsi" w:hAnsiTheme="minorHAnsi" w:cstheme="minorHAnsi"/>
          <w:iCs/>
          <w:sz w:val="24"/>
          <w:szCs w:val="24"/>
        </w:rPr>
      </w:pPr>
    </w:p>
    <w:p w14:paraId="3AB0FE81" w14:textId="77777777" w:rsidR="00896792" w:rsidRPr="00896792" w:rsidRDefault="00896792" w:rsidP="00896792">
      <w:pPr>
        <w:spacing w:after="0" w:line="240" w:lineRule="auto"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896792">
        <w:rPr>
          <w:rFonts w:asciiTheme="minorHAnsi" w:eastAsiaTheme="minorHAnsi" w:hAnsiTheme="minorHAnsi" w:cstheme="minorHAnsi"/>
          <w:iCs/>
          <w:sz w:val="24"/>
          <w:szCs w:val="24"/>
        </w:rPr>
        <w:t>Submitted by:</w:t>
      </w:r>
    </w:p>
    <w:p w14:paraId="33206B30" w14:textId="77777777" w:rsidR="00896792" w:rsidRPr="00896792" w:rsidRDefault="00896792" w:rsidP="00896792">
      <w:pPr>
        <w:spacing w:after="0" w:line="240" w:lineRule="auto"/>
        <w:rPr>
          <w:rFonts w:asciiTheme="minorHAnsi" w:eastAsiaTheme="minorHAnsi" w:hAnsiTheme="minorHAnsi" w:cstheme="minorHAnsi"/>
          <w:iCs/>
          <w:sz w:val="24"/>
          <w:szCs w:val="24"/>
        </w:rPr>
      </w:pPr>
    </w:p>
    <w:p w14:paraId="7DBCDF7C" w14:textId="1ACD3DC3" w:rsidR="00896792" w:rsidRPr="00936436" w:rsidRDefault="00936436" w:rsidP="00896792">
      <w:pPr>
        <w:spacing w:after="0" w:line="240" w:lineRule="auto"/>
        <w:rPr>
          <w:rFonts w:ascii="Script MT Bold" w:eastAsiaTheme="minorHAnsi" w:hAnsi="Script MT Bold" w:cstheme="minorHAnsi"/>
          <w:iCs/>
          <w:sz w:val="32"/>
          <w:szCs w:val="32"/>
        </w:rPr>
      </w:pPr>
      <w:r>
        <w:rPr>
          <w:rFonts w:ascii="Script MT Bold" w:eastAsiaTheme="minorHAnsi" w:hAnsi="Script MT Bold" w:cstheme="minorHAnsi"/>
          <w:iCs/>
          <w:sz w:val="32"/>
          <w:szCs w:val="32"/>
        </w:rPr>
        <w:t xml:space="preserve">Ms. </w:t>
      </w:r>
      <w:r w:rsidRPr="00936436">
        <w:rPr>
          <w:rFonts w:ascii="Script MT Bold" w:eastAsiaTheme="minorHAnsi" w:hAnsi="Script MT Bold" w:cstheme="minorHAnsi"/>
          <w:iCs/>
          <w:sz w:val="32"/>
          <w:szCs w:val="32"/>
        </w:rPr>
        <w:t>Peggy Wison                                            Dr. Doris Sartor</w:t>
      </w:r>
    </w:p>
    <w:p w14:paraId="51D68A16" w14:textId="754D31E1" w:rsidR="00896792" w:rsidRPr="00896792" w:rsidRDefault="00896792" w:rsidP="00896792">
      <w:pPr>
        <w:spacing w:after="0" w:line="240" w:lineRule="auto"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896792">
        <w:rPr>
          <w:rFonts w:asciiTheme="minorHAnsi" w:eastAsiaTheme="minorHAnsi" w:hAnsiTheme="minorHAnsi" w:cstheme="minorHAnsi"/>
          <w:iCs/>
          <w:sz w:val="24"/>
          <w:szCs w:val="24"/>
        </w:rPr>
        <w:t xml:space="preserve">Director </w:t>
      </w:r>
      <w:r w:rsidR="0099232B">
        <w:rPr>
          <w:rFonts w:asciiTheme="minorHAnsi" w:eastAsiaTheme="minorHAnsi" w:hAnsiTheme="minorHAnsi" w:cstheme="minorHAnsi"/>
          <w:iCs/>
          <w:sz w:val="24"/>
          <w:szCs w:val="24"/>
        </w:rPr>
        <w:t>Ms. Peggy Wilson</w:t>
      </w:r>
      <w:r w:rsidRPr="00896792">
        <w:rPr>
          <w:rFonts w:asciiTheme="minorHAnsi" w:eastAsiaTheme="minorHAnsi" w:hAnsiTheme="minorHAnsi" w:cstheme="minorHAnsi"/>
          <w:iCs/>
          <w:sz w:val="24"/>
          <w:szCs w:val="24"/>
        </w:rPr>
        <w:t xml:space="preserve">                                             </w:t>
      </w:r>
      <w:r w:rsidR="0099232B">
        <w:rPr>
          <w:rFonts w:asciiTheme="minorHAnsi" w:eastAsiaTheme="minorHAnsi" w:hAnsiTheme="minorHAnsi" w:cstheme="minorHAnsi"/>
          <w:iCs/>
          <w:sz w:val="24"/>
          <w:szCs w:val="24"/>
        </w:rPr>
        <w:t xml:space="preserve">            Honorable Dr. Doris Sartor</w:t>
      </w:r>
    </w:p>
    <w:p w14:paraId="2E7C5984" w14:textId="77777777" w:rsidR="00896792" w:rsidRPr="00896792" w:rsidRDefault="00896792" w:rsidP="00896792">
      <w:pPr>
        <w:spacing w:after="0" w:line="240" w:lineRule="auto"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896792">
        <w:rPr>
          <w:rFonts w:asciiTheme="minorHAnsi" w:eastAsiaTheme="minorHAnsi" w:hAnsiTheme="minorHAnsi" w:cstheme="minorHAnsi"/>
          <w:iCs/>
          <w:sz w:val="24"/>
          <w:szCs w:val="24"/>
        </w:rPr>
        <w:t>Region IV Director                                                                        Region IV Director</w:t>
      </w:r>
    </w:p>
    <w:p w14:paraId="7382E987" w14:textId="77777777" w:rsidR="00896792" w:rsidRPr="00896792" w:rsidRDefault="00896792" w:rsidP="00896792">
      <w:pPr>
        <w:spacing w:after="0" w:line="240" w:lineRule="auto"/>
        <w:rPr>
          <w:rFonts w:asciiTheme="minorHAnsi" w:eastAsiaTheme="minorHAnsi" w:hAnsiTheme="minorHAnsi" w:cstheme="minorHAnsi"/>
          <w:iCs/>
          <w:sz w:val="24"/>
          <w:szCs w:val="24"/>
        </w:rPr>
      </w:pPr>
    </w:p>
    <w:p w14:paraId="0045D250" w14:textId="77777777" w:rsidR="00896792" w:rsidRPr="00896792" w:rsidRDefault="00896792" w:rsidP="00896792">
      <w:pPr>
        <w:spacing w:after="0" w:line="240" w:lineRule="auto"/>
        <w:rPr>
          <w:rFonts w:asciiTheme="minorHAnsi" w:eastAsiaTheme="minorHAnsi" w:hAnsiTheme="minorHAnsi" w:cstheme="minorHAnsi"/>
          <w:iCs/>
          <w:sz w:val="24"/>
          <w:szCs w:val="24"/>
        </w:rPr>
      </w:pPr>
    </w:p>
    <w:p w14:paraId="3F7D0760" w14:textId="77777777" w:rsidR="00896792" w:rsidRPr="00896792" w:rsidRDefault="00896792" w:rsidP="00896792">
      <w:pPr>
        <w:spacing w:after="0" w:line="240" w:lineRule="auto"/>
        <w:rPr>
          <w:rFonts w:asciiTheme="minorHAnsi" w:eastAsiaTheme="minorHAnsi" w:hAnsiTheme="minorHAnsi" w:cstheme="minorHAnsi"/>
          <w:iCs/>
          <w:sz w:val="24"/>
          <w:szCs w:val="24"/>
        </w:rPr>
      </w:pPr>
    </w:p>
    <w:p w14:paraId="2374B445" w14:textId="7BF5CFC4" w:rsidR="00896792" w:rsidRPr="00896792" w:rsidRDefault="00896792" w:rsidP="00DB7677">
      <w:pPr>
        <w:spacing w:after="0" w:line="240" w:lineRule="auto"/>
        <w:contextualSpacing/>
        <w:rPr>
          <w:rFonts w:asciiTheme="minorHAnsi" w:eastAsiaTheme="minorHAnsi" w:hAnsiTheme="minorHAnsi" w:cstheme="minorHAnsi"/>
          <w:iCs/>
          <w:sz w:val="24"/>
          <w:szCs w:val="24"/>
        </w:rPr>
      </w:pPr>
    </w:p>
    <w:sectPr w:rsidR="00896792" w:rsidRPr="00896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ED8"/>
      </v:shape>
    </w:pict>
  </w:numPicBullet>
  <w:abstractNum w:abstractNumId="0" w15:restartNumberingAfterBreak="0">
    <w:nsid w:val="08CA596F"/>
    <w:multiLevelType w:val="hybridMultilevel"/>
    <w:tmpl w:val="989E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5E51"/>
    <w:multiLevelType w:val="hybridMultilevel"/>
    <w:tmpl w:val="4BA8C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E2A61"/>
    <w:multiLevelType w:val="hybridMultilevel"/>
    <w:tmpl w:val="12582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D0994"/>
    <w:multiLevelType w:val="hybridMultilevel"/>
    <w:tmpl w:val="1C76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3438"/>
    <w:multiLevelType w:val="hybridMultilevel"/>
    <w:tmpl w:val="FD006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B1328A"/>
    <w:multiLevelType w:val="hybridMultilevel"/>
    <w:tmpl w:val="142076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E274AE"/>
    <w:multiLevelType w:val="hybridMultilevel"/>
    <w:tmpl w:val="1AE8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4D71"/>
    <w:multiLevelType w:val="hybridMultilevel"/>
    <w:tmpl w:val="49084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B33916"/>
    <w:multiLevelType w:val="hybridMultilevel"/>
    <w:tmpl w:val="88E4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404EB"/>
    <w:multiLevelType w:val="hybridMultilevel"/>
    <w:tmpl w:val="F094EAF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78007E"/>
    <w:multiLevelType w:val="hybridMultilevel"/>
    <w:tmpl w:val="D57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A5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4363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25525"/>
    <w:multiLevelType w:val="hybridMultilevel"/>
    <w:tmpl w:val="7EA8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06276"/>
    <w:multiLevelType w:val="hybridMultilevel"/>
    <w:tmpl w:val="75E411A0"/>
    <w:lvl w:ilvl="0" w:tplc="9A3A0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C4BB0"/>
    <w:multiLevelType w:val="hybridMultilevel"/>
    <w:tmpl w:val="9FA040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7706C4"/>
    <w:multiLevelType w:val="hybridMultilevel"/>
    <w:tmpl w:val="7C5C5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252A23"/>
    <w:multiLevelType w:val="hybridMultilevel"/>
    <w:tmpl w:val="60FE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30DA9"/>
    <w:multiLevelType w:val="hybridMultilevel"/>
    <w:tmpl w:val="8F2CF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6185549">
    <w:abstractNumId w:val="3"/>
  </w:num>
  <w:num w:numId="2" w16cid:durableId="58331931">
    <w:abstractNumId w:val="10"/>
  </w:num>
  <w:num w:numId="3" w16cid:durableId="1130442383">
    <w:abstractNumId w:val="2"/>
  </w:num>
  <w:num w:numId="4" w16cid:durableId="418604938">
    <w:abstractNumId w:val="10"/>
  </w:num>
  <w:num w:numId="5" w16cid:durableId="1458528552">
    <w:abstractNumId w:val="0"/>
  </w:num>
  <w:num w:numId="6" w16cid:durableId="1220435354">
    <w:abstractNumId w:val="5"/>
  </w:num>
  <w:num w:numId="7" w16cid:durableId="1252083831">
    <w:abstractNumId w:val="6"/>
  </w:num>
  <w:num w:numId="8" w16cid:durableId="121459012">
    <w:abstractNumId w:val="15"/>
  </w:num>
  <w:num w:numId="9" w16cid:durableId="2026591022">
    <w:abstractNumId w:val="12"/>
  </w:num>
  <w:num w:numId="10" w16cid:durableId="927688273">
    <w:abstractNumId w:val="16"/>
  </w:num>
  <w:num w:numId="11" w16cid:durableId="1402479416">
    <w:abstractNumId w:val="8"/>
  </w:num>
  <w:num w:numId="12" w16cid:durableId="205340704">
    <w:abstractNumId w:val="11"/>
  </w:num>
  <w:num w:numId="13" w16cid:durableId="1580292091">
    <w:abstractNumId w:val="9"/>
  </w:num>
  <w:num w:numId="14" w16cid:durableId="1704207967">
    <w:abstractNumId w:val="13"/>
  </w:num>
  <w:num w:numId="15" w16cid:durableId="1117681467">
    <w:abstractNumId w:val="14"/>
  </w:num>
  <w:num w:numId="16" w16cid:durableId="1810971539">
    <w:abstractNumId w:val="7"/>
  </w:num>
  <w:num w:numId="17" w16cid:durableId="1539047564">
    <w:abstractNumId w:val="4"/>
  </w:num>
  <w:num w:numId="18" w16cid:durableId="34479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43"/>
    <w:rsid w:val="00036546"/>
    <w:rsid w:val="0006650F"/>
    <w:rsid w:val="00074F16"/>
    <w:rsid w:val="000832DF"/>
    <w:rsid w:val="00097D04"/>
    <w:rsid w:val="000B7E6D"/>
    <w:rsid w:val="000F2E6B"/>
    <w:rsid w:val="00113602"/>
    <w:rsid w:val="00162360"/>
    <w:rsid w:val="001746DD"/>
    <w:rsid w:val="001C1EA7"/>
    <w:rsid w:val="002209CB"/>
    <w:rsid w:val="00234151"/>
    <w:rsid w:val="00236564"/>
    <w:rsid w:val="002452F8"/>
    <w:rsid w:val="002B6144"/>
    <w:rsid w:val="002C038A"/>
    <w:rsid w:val="0030540F"/>
    <w:rsid w:val="00317243"/>
    <w:rsid w:val="003201D6"/>
    <w:rsid w:val="00387A4E"/>
    <w:rsid w:val="003957C4"/>
    <w:rsid w:val="00401594"/>
    <w:rsid w:val="004807E1"/>
    <w:rsid w:val="00486CF3"/>
    <w:rsid w:val="004A711B"/>
    <w:rsid w:val="004D49A2"/>
    <w:rsid w:val="00500D68"/>
    <w:rsid w:val="005318D5"/>
    <w:rsid w:val="005936D6"/>
    <w:rsid w:val="00671964"/>
    <w:rsid w:val="006C5C5F"/>
    <w:rsid w:val="007003CB"/>
    <w:rsid w:val="00704265"/>
    <w:rsid w:val="00817EF4"/>
    <w:rsid w:val="00896792"/>
    <w:rsid w:val="008A21C2"/>
    <w:rsid w:val="00912C14"/>
    <w:rsid w:val="00936436"/>
    <w:rsid w:val="00964B9A"/>
    <w:rsid w:val="0097328C"/>
    <w:rsid w:val="0099232B"/>
    <w:rsid w:val="00A57020"/>
    <w:rsid w:val="00A93D74"/>
    <w:rsid w:val="00A9694C"/>
    <w:rsid w:val="00AB2D3B"/>
    <w:rsid w:val="00B67127"/>
    <w:rsid w:val="00B90E85"/>
    <w:rsid w:val="00B94AD6"/>
    <w:rsid w:val="00C054FA"/>
    <w:rsid w:val="00C60A4B"/>
    <w:rsid w:val="00D532AE"/>
    <w:rsid w:val="00D65A1B"/>
    <w:rsid w:val="00DB7677"/>
    <w:rsid w:val="00E2241C"/>
    <w:rsid w:val="00E56E2A"/>
    <w:rsid w:val="00E67AA8"/>
    <w:rsid w:val="00EF207A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F18913"/>
  <w15:chartTrackingRefBased/>
  <w15:docId w15:val="{33FAFB57-A548-46CA-9C4C-11E1493E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43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317243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317243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96792"/>
    <w:pPr>
      <w:ind w:left="720"/>
      <w:contextualSpacing/>
    </w:pPr>
  </w:style>
  <w:style w:type="paragraph" w:customStyle="1" w:styleId="Default">
    <w:name w:val="Default"/>
    <w:rsid w:val="00817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Sartor</dc:creator>
  <cp:keywords/>
  <dc:description/>
  <cp:lastModifiedBy>Doris Sartor</cp:lastModifiedBy>
  <cp:revision>2</cp:revision>
  <dcterms:created xsi:type="dcterms:W3CDTF">2024-02-20T03:06:00Z</dcterms:created>
  <dcterms:modified xsi:type="dcterms:W3CDTF">2024-02-20T03:06:00Z</dcterms:modified>
</cp:coreProperties>
</file>